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9F" w:rsidRDefault="00F606B0">
      <w:pPr>
        <w:spacing w:after="118" w:line="259" w:lineRule="auto"/>
        <w:ind w:left="578" w:firstLine="0"/>
        <w:jc w:val="center"/>
      </w:pPr>
      <w:r>
        <w:rPr>
          <w:b/>
          <w:sz w:val="22"/>
        </w:rPr>
        <w:t xml:space="preserve"> </w:t>
      </w:r>
    </w:p>
    <w:p w:rsidR="00E72A9F" w:rsidRDefault="00F606B0">
      <w:pPr>
        <w:spacing w:after="100" w:line="259" w:lineRule="auto"/>
        <w:ind w:left="577" w:firstLine="0"/>
        <w:jc w:val="center"/>
      </w:pPr>
      <w:r>
        <w:rPr>
          <w:noProof/>
        </w:rPr>
        <w:drawing>
          <wp:inline distT="0" distB="0" distL="0" distR="0">
            <wp:extent cx="2762250" cy="57150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E72A9F" w:rsidRDefault="00F606B0">
      <w:pPr>
        <w:spacing w:after="158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E72A9F" w:rsidRDefault="00F606B0">
      <w:pPr>
        <w:spacing w:after="0" w:line="259" w:lineRule="auto"/>
        <w:ind w:left="0" w:right="42" w:firstLine="0"/>
        <w:jc w:val="right"/>
      </w:pPr>
      <w:r>
        <w:rPr>
          <w:b/>
          <w:sz w:val="22"/>
        </w:rPr>
        <w:t xml:space="preserve">Informacja dotycząca przetwarzania danych osobowych – Stowarzyszenie Hospicjum im. św. </w:t>
      </w:r>
    </w:p>
    <w:p w:rsidR="00E72A9F" w:rsidRDefault="00F606B0">
      <w:pPr>
        <w:spacing w:after="124" w:line="259" w:lineRule="auto"/>
        <w:ind w:left="0" w:right="3" w:firstLine="0"/>
        <w:jc w:val="center"/>
      </w:pPr>
      <w:r>
        <w:rPr>
          <w:b/>
          <w:sz w:val="22"/>
        </w:rPr>
        <w:t xml:space="preserve">Wawrzyńca </w:t>
      </w:r>
    </w:p>
    <w:p w:rsidR="00E72A9F" w:rsidRDefault="00F606B0">
      <w:pPr>
        <w:spacing w:after="0" w:line="259" w:lineRule="auto"/>
        <w:ind w:left="0" w:firstLine="0"/>
        <w:jc w:val="left"/>
      </w:pPr>
      <w:r>
        <w:t xml:space="preserve"> </w:t>
      </w:r>
    </w:p>
    <w:p w:rsidR="00E72A9F" w:rsidRDefault="00F606B0">
      <w:pPr>
        <w:ind w:left="-5"/>
      </w:pPr>
      <w:r>
        <w:t xml:space="preserve">Szanowni Państwo,  </w:t>
      </w:r>
    </w:p>
    <w:p w:rsidR="00E72A9F" w:rsidRDefault="00F606B0">
      <w:pPr>
        <w:spacing w:after="1"/>
        <w:ind w:left="-5"/>
      </w:pPr>
      <w:r>
        <w:t xml:space="preserve">uprzejmie informujemy, iż administratorem Państwa danych osobowych jest Stowarzyszenie Hospicjum im. św. Wawrzyńca ul. </w:t>
      </w:r>
      <w:proofErr w:type="spellStart"/>
      <w:r>
        <w:t>Dickmana</w:t>
      </w:r>
      <w:proofErr w:type="spellEnd"/>
      <w:r>
        <w:t xml:space="preserve"> 6, 81-109 Gdynia  </w:t>
      </w:r>
    </w:p>
    <w:p w:rsidR="00E72A9F" w:rsidRDefault="00F606B0">
      <w:pPr>
        <w:spacing w:line="260" w:lineRule="auto"/>
        <w:ind w:left="-5"/>
      </w:pPr>
      <w:r>
        <w:rPr>
          <w:b/>
        </w:rPr>
        <w:t>W treści poniższego komunikatu znajdą Państwo wszelkie informacje dotyczące przetwarzania Państwa danych osobowych oraz przysługujących Państwu w związku z ich przetwarzaniem prawach.</w:t>
      </w:r>
      <w:r>
        <w:t xml:space="preserve"> </w:t>
      </w:r>
    </w:p>
    <w:p w:rsidR="00E72A9F" w:rsidRDefault="00F606B0">
      <w:pPr>
        <w:ind w:left="-5"/>
      </w:pPr>
      <w:r>
        <w:t>Od dnia 25 maja 2018 roku we wszystkich sprawach zw</w:t>
      </w:r>
      <w:r>
        <w:t xml:space="preserve">iązanych z przetwarzaniem Państwa danych osobowych będą mogli Państwo skontaktować się z naszym pracownikiem drogą mailową, e-mail hospicjum.gdynia@wp.pl Z chęcią udzielimy Państwu dodatkowych informacji oraz pomożemy rozwiać ewentualne wątpliwości.  </w:t>
      </w:r>
    </w:p>
    <w:p w:rsidR="00E72A9F" w:rsidRDefault="00F606B0">
      <w:pPr>
        <w:ind w:left="-5"/>
      </w:pPr>
      <w:r>
        <w:t>W ja</w:t>
      </w:r>
      <w:r>
        <w:t xml:space="preserve">kich celach przetwarzamy Państwa dane osobowe?  </w:t>
      </w:r>
    </w:p>
    <w:p w:rsidR="00E72A9F" w:rsidRDefault="00F606B0">
      <w:pPr>
        <w:spacing w:after="158" w:line="260" w:lineRule="auto"/>
        <w:ind w:left="0" w:right="6" w:firstLine="0"/>
      </w:pPr>
      <w:r>
        <w:rPr>
          <w:b/>
          <w:u w:val="single" w:color="000000"/>
        </w:rPr>
        <w:t>Podstawowym celem przetwarzania Państwa danych osobowych jest udzielanie świadczeń medycznych i</w:t>
      </w:r>
      <w:r>
        <w:rPr>
          <w:b/>
        </w:rPr>
        <w:t xml:space="preserve"> </w:t>
      </w:r>
      <w:r>
        <w:rPr>
          <w:b/>
          <w:u w:val="single" w:color="000000"/>
        </w:rPr>
        <w:t>gwarantowanych świadczeń medycznych. W tym przypadku podanie przez Państwa danych jest konieczne, są one</w:t>
      </w:r>
      <w:r>
        <w:rPr>
          <w:b/>
        </w:rPr>
        <w:t xml:space="preserve"> </w:t>
      </w:r>
      <w:r>
        <w:rPr>
          <w:b/>
          <w:u w:val="single" w:color="000000"/>
        </w:rPr>
        <w:t>bowiem niezbędne do wykonania badania oraz późniejszego wykonania i rozliczania umowy o świadczenia usług</w:t>
      </w:r>
      <w:r>
        <w:rPr>
          <w:b/>
        </w:rPr>
        <w:t xml:space="preserve"> </w:t>
      </w:r>
      <w:r>
        <w:rPr>
          <w:b/>
          <w:u w:val="single" w:color="000000"/>
        </w:rPr>
        <w:t>medycznych.</w:t>
      </w:r>
      <w:r>
        <w:rPr>
          <w:b/>
        </w:rPr>
        <w:t xml:space="preserve"> </w:t>
      </w:r>
    </w:p>
    <w:p w:rsidR="00E72A9F" w:rsidRDefault="00F606B0">
      <w:pPr>
        <w:ind w:left="-5"/>
      </w:pPr>
      <w:r>
        <w:t>Powyższy cel nie jest oczywiście jedynym, dla którego przetwarzamy Państwa dane osobowe, są one bowiem wykorzystywane również do: - Przek</w:t>
      </w:r>
      <w:r>
        <w:t>azywania Państwu wyników badań, informacji o możliwości skorzystania z badań, zawiadomienia o zaplanowanej wizycie, rejestracji kolejnych terminów badań a także do realizacji i monitorowania profilaktycznych programów zdrowotnych w zakresach aktualnych umó</w:t>
      </w:r>
      <w:r>
        <w:t>w z Narodowym Funduszem Zdrowia lub inny organ finansujący, - przekazywania Państwu informacji o proponowanych zmianach Umowy, w tym Regulaminów i Cennika, a także o zmianach naszej nazwy Stowarzyszenie Hospicjum im. św. Wawrzyńca ,</w:t>
      </w:r>
      <w:r>
        <w:rPr>
          <w:sz w:val="22"/>
        </w:rPr>
        <w:t xml:space="preserve"> </w:t>
      </w:r>
      <w:r>
        <w:t xml:space="preserve">ul. </w:t>
      </w:r>
      <w:proofErr w:type="spellStart"/>
      <w:r>
        <w:t>Dickmana</w:t>
      </w:r>
      <w:proofErr w:type="spellEnd"/>
      <w:r>
        <w:t xml:space="preserve"> 6, 81-109 </w:t>
      </w:r>
      <w:r>
        <w:t xml:space="preserve">Gdynia , - potwierdzenia przyjęcia reklamacji i udzielenia na nią odpowiedzi pod wskazany adres poczty elektronicznej hospicjum.gdynia@wp.pl.  </w:t>
      </w:r>
    </w:p>
    <w:p w:rsidR="00E72A9F" w:rsidRDefault="00F606B0">
      <w:pPr>
        <w:ind w:left="-5"/>
      </w:pPr>
      <w:r>
        <w:t>W takim wypadku ma to jednak miejsce dopiero po wyrażeniu przez Państwa dobrowolnej i wyraźnej zgody na przetwar</w:t>
      </w:r>
      <w:r>
        <w:t xml:space="preserve">zanie danych osobowych w jednym ze wskazanych wyżej, konkretnie określonych celów i odbywa się na podstawie przepisu art. 6 ust. 1 lit. a) RODO. Wyrażona przez Państwa zgoda </w:t>
      </w:r>
      <w:r>
        <w:rPr>
          <w:u w:val="single" w:color="000000"/>
        </w:rPr>
        <w:t>może być w każdej chwili cofnięta, nie wpływa</w:t>
      </w:r>
      <w:r>
        <w:t xml:space="preserve"> </w:t>
      </w:r>
      <w:r>
        <w:rPr>
          <w:u w:val="single" w:color="000000"/>
        </w:rPr>
        <w:t>to jednak na zgodność z prawem przet</w:t>
      </w:r>
      <w:r>
        <w:rPr>
          <w:u w:val="single" w:color="000000"/>
        </w:rPr>
        <w:t>warzania, które toczyło się przed cofnięciem tej zgody.</w:t>
      </w:r>
      <w:r>
        <w:t xml:space="preserve"> </w:t>
      </w:r>
    </w:p>
    <w:p w:rsidR="00E72A9F" w:rsidRDefault="00F606B0" w:rsidP="00F606B0">
      <w:pPr>
        <w:spacing w:after="0" w:line="260" w:lineRule="auto"/>
        <w:ind w:left="-5"/>
      </w:pPr>
      <w:r>
        <w:rPr>
          <w:b/>
        </w:rPr>
        <w:t>Przetwarzanie Państwa danych osobowych jest również niezbędne w celu umożliwienia nam potwierdzenia praw pacjenta zarejestrowanego w Narodowym Funduszu Zdrowia, w tym w szczególności poprzez system E</w:t>
      </w:r>
      <w:r>
        <w:rPr>
          <w:b/>
        </w:rPr>
        <w:t>lektronicznej Weryfikacji Uprawnień Świadczeniobiorców a w przypadku Programu Profilaktyki Raka Piersi w Systemie Informatycznym Monitorowania Profilaktyki. Przetwarzanie Państwa danych jest w tym wypadku niezbędne do wypełnienia obowiązku prawnego ciążące</w:t>
      </w:r>
      <w:r>
        <w:rPr>
          <w:b/>
        </w:rPr>
        <w:t xml:space="preserve">go na administratorze na podstawie </w:t>
      </w:r>
      <w:r>
        <w:t xml:space="preserve">przepisów Rozporządzenia Parlamentu Europejskiego i Rady (UE) 2016/679 z dnia 27 kwietnia 2016 r. (określanego powszechnie jako </w:t>
      </w:r>
      <w:hyperlink r:id="rId6" w:history="1">
        <w:r>
          <w:rPr>
            <w:rStyle w:val="Hipercze"/>
          </w:rPr>
          <w:t>RODO</w:t>
        </w:r>
      </w:hyperlink>
      <w:r>
        <w:t>), które obowiązuje od dnia 25 maja 2018 roku</w:t>
      </w:r>
      <w:r>
        <w:t>)</w:t>
      </w:r>
      <w:bookmarkStart w:id="0" w:name="_GoBack"/>
      <w:bookmarkEnd w:id="0"/>
      <w:r>
        <w:t>.</w:t>
      </w:r>
    </w:p>
    <w:p w:rsidR="00F606B0" w:rsidRDefault="00F606B0">
      <w:pPr>
        <w:ind w:left="-5"/>
      </w:pPr>
    </w:p>
    <w:p w:rsidR="00E72A9F" w:rsidRDefault="00F606B0">
      <w:pPr>
        <w:ind w:left="-5"/>
      </w:pPr>
      <w:r>
        <w:t>W</w:t>
      </w:r>
      <w:r>
        <w:t xml:space="preserve"> niektórych przypadkach przetwarzanie Państwa danych osobowych może okazać się niezbędne dla realizacji naszych prawnie uzasadnionych interesów, takich jak dochodzenie ewentualnych roszczeń, marketing świadczonych przez nas usług oraz an</w:t>
      </w:r>
      <w:r>
        <w:t xml:space="preserve">aliza ich jakości. W takiej sytuacji do przetwarzania dochodzi na podstawie przepisu art. 6 ust. 1 lit. f) RODO.  </w:t>
      </w:r>
    </w:p>
    <w:p w:rsidR="00E72A9F" w:rsidRDefault="00F606B0">
      <w:pPr>
        <w:spacing w:after="199"/>
        <w:ind w:left="-5"/>
      </w:pPr>
      <w:r>
        <w:t xml:space="preserve">Komu mogą być przekazywane Państwa dane osobowe?  </w:t>
      </w:r>
    </w:p>
    <w:p w:rsidR="00E72A9F" w:rsidRDefault="00F606B0">
      <w:pPr>
        <w:numPr>
          <w:ilvl w:val="0"/>
          <w:numId w:val="1"/>
        </w:numPr>
        <w:spacing w:after="17"/>
        <w:ind w:hanging="360"/>
      </w:pPr>
      <w:r>
        <w:t xml:space="preserve">podmiotom wykonującym działalność leczniczą, NFZ </w:t>
      </w:r>
    </w:p>
    <w:p w:rsidR="00E72A9F" w:rsidRDefault="00F606B0">
      <w:pPr>
        <w:numPr>
          <w:ilvl w:val="0"/>
          <w:numId w:val="1"/>
        </w:numPr>
        <w:spacing w:after="15"/>
        <w:ind w:hanging="360"/>
      </w:pPr>
      <w:r>
        <w:t>kancelarii prawnej – w przypadku koniecz</w:t>
      </w:r>
      <w:r>
        <w:t xml:space="preserve">ności dochodzenia ewentualnych roszczeń,  </w:t>
      </w:r>
    </w:p>
    <w:p w:rsidR="00E72A9F" w:rsidRDefault="00F606B0">
      <w:pPr>
        <w:numPr>
          <w:ilvl w:val="0"/>
          <w:numId w:val="1"/>
        </w:numPr>
        <w:ind w:hanging="360"/>
      </w:pPr>
      <w:r>
        <w:t xml:space="preserve">operatorom pocztowym – Poczta Polska na podstawie umowy,  </w:t>
      </w:r>
    </w:p>
    <w:p w:rsidR="00E72A9F" w:rsidRDefault="00F606B0">
      <w:pPr>
        <w:numPr>
          <w:ilvl w:val="0"/>
          <w:numId w:val="1"/>
        </w:numPr>
        <w:ind w:hanging="360"/>
      </w:pPr>
      <w:r>
        <w:t xml:space="preserve">podmiotom zajmującym się obsługą i utrzymaniem naszych systemów informatycznych oraz serwisów internetowych oraz archiwizacją dokumentacji medycznej. </w:t>
      </w:r>
    </w:p>
    <w:p w:rsidR="00E72A9F" w:rsidRDefault="00F606B0">
      <w:pPr>
        <w:spacing w:after="199"/>
        <w:ind w:left="-5"/>
      </w:pPr>
      <w:r>
        <w:lastRenderedPageBreak/>
        <w:t>Jak</w:t>
      </w:r>
      <w:r>
        <w:t xml:space="preserve"> długo będziemy przechowywać Państwa dane osobowe?  </w:t>
      </w:r>
    </w:p>
    <w:p w:rsidR="00E72A9F" w:rsidRDefault="00F606B0">
      <w:pPr>
        <w:numPr>
          <w:ilvl w:val="0"/>
          <w:numId w:val="1"/>
        </w:numPr>
        <w:spacing w:after="36"/>
        <w:ind w:hanging="360"/>
      </w:pPr>
      <w:r>
        <w:t xml:space="preserve">dane osobowe przetwarzane w celu udzielenia świadczeń medycznych i gwarantowanych świadczeń medycznych przetwarzać będziemy do czasu ustania obowiązku przechowywania dokumentacji medycznej, </w:t>
      </w:r>
    </w:p>
    <w:p w:rsidR="00E72A9F" w:rsidRDefault="00F606B0">
      <w:pPr>
        <w:numPr>
          <w:ilvl w:val="0"/>
          <w:numId w:val="1"/>
        </w:numPr>
        <w:spacing w:after="38"/>
        <w:ind w:hanging="360"/>
      </w:pPr>
      <w:r>
        <w:t>dane osobowe</w:t>
      </w:r>
      <w:r>
        <w:t xml:space="preserve"> przetwarzane w związku z realizacją zawartej z Państwem umowy przetwarzać będziemy przez cały okres jej trwania, a po jego upływie przez okres niezbędny ze względu na przepisy Ustawy o systemie informacji o ochronie zdrowia, przepisy rachunkowe i podatkow</w:t>
      </w:r>
      <w:r>
        <w:t xml:space="preserve">e oraz bieg terminów przedawnienia ewentualnych roszczeń wynikających z umowy,  </w:t>
      </w:r>
    </w:p>
    <w:p w:rsidR="00E72A9F" w:rsidRDefault="00F606B0">
      <w:pPr>
        <w:numPr>
          <w:ilvl w:val="0"/>
          <w:numId w:val="1"/>
        </w:numPr>
        <w:spacing w:after="39"/>
        <w:ind w:hanging="360"/>
      </w:pPr>
      <w:r>
        <w:t xml:space="preserve">dane osobowe pozyskane na podstawie zgody przetwarzać będziemy jedynie przez okres jej ważności (do czasu jej odwołania bądź przez okres, na który została wyrażona),  </w:t>
      </w:r>
    </w:p>
    <w:p w:rsidR="00E72A9F" w:rsidRDefault="00F606B0">
      <w:pPr>
        <w:numPr>
          <w:ilvl w:val="0"/>
          <w:numId w:val="1"/>
        </w:numPr>
        <w:spacing w:after="38"/>
        <w:ind w:hanging="360"/>
      </w:pPr>
      <w:r>
        <w:t>dane os</w:t>
      </w:r>
      <w:r>
        <w:t xml:space="preserve">obowe przetwarzane celem realizacji i monitorowania pacjentów hospicjum stacjonarnego/domowego/perinatalnego, poradni opieki paliatywnej będą  przetwarzane w ramach umów z NFZ do czasu ich ustania, </w:t>
      </w:r>
    </w:p>
    <w:p w:rsidR="00E72A9F" w:rsidRDefault="00F606B0">
      <w:pPr>
        <w:numPr>
          <w:ilvl w:val="0"/>
          <w:numId w:val="1"/>
        </w:numPr>
        <w:ind w:hanging="360"/>
      </w:pPr>
      <w:r>
        <w:t xml:space="preserve">podejmowania działań marketingowych w związku  </w:t>
      </w:r>
      <w:r>
        <w:t xml:space="preserve">z realizacją naszego prawnie uzasadnionego interesu przestaną być przetwarzane  w przypadku, gdy zgłoszą Państwo uzasadniony sprzeciw wobec ich przetwarzania.  </w:t>
      </w:r>
    </w:p>
    <w:p w:rsidR="00E72A9F" w:rsidRDefault="00F606B0">
      <w:pPr>
        <w:spacing w:after="0" w:line="259" w:lineRule="auto"/>
        <w:ind w:left="0" w:firstLine="0"/>
        <w:jc w:val="left"/>
      </w:pPr>
      <w:r>
        <w:t xml:space="preserve"> </w:t>
      </w:r>
    </w:p>
    <w:p w:rsidR="00E72A9F" w:rsidRDefault="00F606B0">
      <w:pPr>
        <w:ind w:left="-5"/>
      </w:pPr>
      <w:r>
        <w:t xml:space="preserve">Jakie prawa przysługują Państwu w związku z przetwarzaniem Państwa danych osobowych?  </w:t>
      </w:r>
    </w:p>
    <w:p w:rsidR="00E72A9F" w:rsidRDefault="00F606B0">
      <w:pPr>
        <w:ind w:left="-5"/>
      </w:pPr>
      <w:r>
        <w:t>Jako a</w:t>
      </w:r>
      <w:r>
        <w:t>dministrator Państwa danych osobowych gwarantujemy Państwu realizację wszystkich praw wynikających z RODO, tj. prawa dostępu, sprostowania oraz usunięcia Państwa danych, ograniczenia ich przetwarzania, prawa do ich przenoszenia, niepodlegania zautomatyzowa</w:t>
      </w:r>
      <w:r>
        <w:t xml:space="preserve">nemu podejmowaniu decyzji, w tym profilowaniu, a także prawa do wyrażenia sprzeciwu wobec przetwarzania Państwa danych osobowych.  </w:t>
      </w:r>
    </w:p>
    <w:p w:rsidR="00E72A9F" w:rsidRDefault="00F606B0">
      <w:pPr>
        <w:spacing w:after="197"/>
        <w:ind w:left="-5"/>
      </w:pPr>
      <w:r>
        <w:t xml:space="preserve">Z uprawnień tych mogą Państwo skorzystać w następujących sytuacjach: </w:t>
      </w:r>
    </w:p>
    <w:p w:rsidR="00E72A9F" w:rsidRDefault="00F606B0">
      <w:pPr>
        <w:numPr>
          <w:ilvl w:val="0"/>
          <w:numId w:val="2"/>
        </w:numPr>
        <w:spacing w:after="38"/>
        <w:ind w:hanging="360"/>
      </w:pPr>
      <w:r>
        <w:t xml:space="preserve">w odniesieniu do żądania sprostowania danych – </w:t>
      </w:r>
      <w:r>
        <w:t xml:space="preserve">gdy zauważą Państwo, że Państwa dane są nieprawidłowe lub niekompletne; </w:t>
      </w:r>
    </w:p>
    <w:p w:rsidR="00E72A9F" w:rsidRDefault="00F606B0">
      <w:pPr>
        <w:numPr>
          <w:ilvl w:val="0"/>
          <w:numId w:val="2"/>
        </w:numPr>
        <w:spacing w:after="38"/>
        <w:ind w:hanging="360"/>
      </w:pPr>
      <w:r>
        <w:t>w odniesieniu do żądania usunięcia danych – w przypadku gdy Państwa dane nie będą już niezbędne do celów, dla których zostały zebrane przez Administratora, tj. gdy cofną Państwo swoją</w:t>
      </w:r>
      <w:r>
        <w:t xml:space="preserve"> zgodę na przetwarzanie danych osobowych; gdy zgłoszą Państwo sprzeciw wobec przetwarzania Państwa danych; gdy Państwa dane będą przetwarzane niezgodnie z prawem; jeśli Państwa dane powinny być usunięte w celu wywiązania się z obowiązku wynikającego z prze</w:t>
      </w:r>
      <w:r>
        <w:t xml:space="preserve">pisu prawa lub zostały zebrane w związku ze świadczeniem usług drogą elektroniczną oferowanych dziecku; </w:t>
      </w:r>
    </w:p>
    <w:p w:rsidR="00E72A9F" w:rsidRDefault="00F606B0">
      <w:pPr>
        <w:numPr>
          <w:ilvl w:val="0"/>
          <w:numId w:val="2"/>
        </w:numPr>
        <w:spacing w:after="38"/>
        <w:ind w:hanging="360"/>
      </w:pPr>
      <w:r>
        <w:t>w odniesieniu do żądania ograniczenia przetwarzania danych – gdy zauważą Państwo, że Państwa dane są nieprawidłowe, mogą Państwo żądać ograniczenia prz</w:t>
      </w:r>
      <w:r>
        <w:t>etwarzania Państwa danych na okres pozwalający nam sprawdzić prawidłowość tych danych; gdy Państwa dane będą przetwarzane niezgodnie z prawem, ale nie będą Państwo chcieli aby zostały usunięte; gdy Państwa dane nie będą nam już potrzebne, ale będą potrzebn</w:t>
      </w:r>
      <w:r>
        <w:t xml:space="preserve">e Państwu do obrony lub dochodzenia określonych roszczeń; gdy wniosą Państwo sprzeciw wobec przetwarzania danych – do czasu ustalenia, czy prawnie uzasadnione podstawy po naszej stronie są nadrzędne wobec podstawy Państwa sprzeciwu; </w:t>
      </w:r>
    </w:p>
    <w:p w:rsidR="00E72A9F" w:rsidRDefault="00F606B0">
      <w:pPr>
        <w:numPr>
          <w:ilvl w:val="0"/>
          <w:numId w:val="2"/>
        </w:numPr>
        <w:ind w:hanging="360"/>
      </w:pPr>
      <w:r>
        <w:t>w odniesieniu do żądan</w:t>
      </w:r>
      <w:r>
        <w:t xml:space="preserve">ia przeniesienia danych – gdy przetwarzanie Państwa danych osobowych odbywa się na podstawie Państwa zgody lub umowy zawartej z Państwem oraz, gdy przetwarzanie to odbywa się w sposób automatyczny. </w:t>
      </w:r>
    </w:p>
    <w:p w:rsidR="00E72A9F" w:rsidRDefault="00F606B0">
      <w:pPr>
        <w:ind w:left="-5"/>
      </w:pPr>
      <w:r>
        <w:t>Mają Państwo nadto prawo wnieść skargę w związku z przetw</w:t>
      </w:r>
      <w:r>
        <w:t xml:space="preserve">arzaniem przez nas Państwa danych osobowych do organu nadzorczego, którym jest Generalny Inspektor Ochrony Danych Osobowych (adres: Generalny Inspektor Ochrony Danych Osobowych, ul. Stawki 2, 00-193 Warszawa). </w:t>
      </w:r>
    </w:p>
    <w:p w:rsidR="00E72A9F" w:rsidRDefault="00F606B0">
      <w:pPr>
        <w:spacing w:after="199"/>
        <w:ind w:left="-5"/>
      </w:pPr>
      <w:r>
        <w:t>W jakich sytuacjach mogą Państwo wnieść sprze</w:t>
      </w:r>
      <w:r>
        <w:t xml:space="preserve">ciw wobec przetwarzania Państwa danych? </w:t>
      </w:r>
    </w:p>
    <w:p w:rsidR="00E72A9F" w:rsidRDefault="00F606B0">
      <w:pPr>
        <w:numPr>
          <w:ilvl w:val="0"/>
          <w:numId w:val="3"/>
        </w:numPr>
        <w:spacing w:after="38"/>
        <w:ind w:hanging="360"/>
      </w:pPr>
      <w:r>
        <w:t>gdy przetwarzanie Państwa danych osobowych odbywa się na podstawie prawnie uzasadnionego interesu administratora danych lub dla celów statystycznych, a sprzeciw jest uzasadniony przez szczególną sytuację, w której s</w:t>
      </w:r>
      <w:r>
        <w:t xml:space="preserve">ię Państwo znaleźli, </w:t>
      </w:r>
    </w:p>
    <w:p w:rsidR="00E72A9F" w:rsidRDefault="00F606B0">
      <w:pPr>
        <w:numPr>
          <w:ilvl w:val="0"/>
          <w:numId w:val="3"/>
        </w:numPr>
        <w:ind w:hanging="360"/>
      </w:pPr>
      <w:r>
        <w:t xml:space="preserve">gdy Państwa dane osobowe przetwarzane są na potrzeby marketingu bezpośredniego, w tym są profilowane dla tego celu. </w:t>
      </w:r>
    </w:p>
    <w:p w:rsidR="00E72A9F" w:rsidRDefault="00F606B0">
      <w:pPr>
        <w:spacing w:after="159" w:line="259" w:lineRule="auto"/>
        <w:ind w:left="0" w:firstLine="0"/>
        <w:jc w:val="left"/>
      </w:pPr>
      <w:r>
        <w:t xml:space="preserve"> </w:t>
      </w:r>
    </w:p>
    <w:p w:rsidR="00E72A9F" w:rsidRDefault="00F606B0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E72A9F" w:rsidRDefault="00F606B0">
      <w:pPr>
        <w:spacing w:after="161" w:line="259" w:lineRule="auto"/>
        <w:ind w:left="540" w:firstLine="0"/>
        <w:jc w:val="left"/>
      </w:pPr>
      <w:r>
        <w:t xml:space="preserve"> </w:t>
      </w:r>
    </w:p>
    <w:p w:rsidR="00E72A9F" w:rsidRDefault="00F606B0">
      <w:pPr>
        <w:ind w:left="-5"/>
      </w:pPr>
      <w:r>
        <w:t xml:space="preserve">Informujemy również, iż Państwa dane osobowe nie będą przetwarzane przy użyciu narzędzi służących zautomatyzowanemu podejmowaniu decyzji.  </w:t>
      </w:r>
    </w:p>
    <w:p w:rsidR="00E72A9F" w:rsidRDefault="00F606B0">
      <w:pPr>
        <w:spacing w:after="0" w:line="259" w:lineRule="auto"/>
        <w:ind w:left="0" w:firstLine="0"/>
        <w:jc w:val="left"/>
      </w:pPr>
      <w:r>
        <w:t xml:space="preserve"> </w:t>
      </w:r>
    </w:p>
    <w:sectPr w:rsidR="00E72A9F">
      <w:pgSz w:w="11906" w:h="16838"/>
      <w:pgMar w:top="1475" w:right="1436" w:bottom="15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2892"/>
    <w:multiLevelType w:val="hybridMultilevel"/>
    <w:tmpl w:val="5EA680B0"/>
    <w:lvl w:ilvl="0" w:tplc="8056D4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4099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6616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CC23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3A2B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90F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828E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0EB6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80A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F74E69"/>
    <w:multiLevelType w:val="hybridMultilevel"/>
    <w:tmpl w:val="92D45404"/>
    <w:lvl w:ilvl="0" w:tplc="B3461B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D24F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3C8B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3631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9EAD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AC4B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761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2CF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82F2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67764F"/>
    <w:multiLevelType w:val="hybridMultilevel"/>
    <w:tmpl w:val="EA22CFF2"/>
    <w:lvl w:ilvl="0" w:tplc="FE78EB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F895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2206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9694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8058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6852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D07A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922A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B489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9F"/>
    <w:rsid w:val="00E72A9F"/>
    <w:rsid w:val="00F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CB4C"/>
  <w15:docId w15:val="{A48CEA2E-9970-4307-8855-70CFB38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0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rodo.pl/rodo-co-obejmuj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Król</dc:creator>
  <cp:keywords/>
  <cp:lastModifiedBy>user</cp:lastModifiedBy>
  <cp:revision>2</cp:revision>
  <dcterms:created xsi:type="dcterms:W3CDTF">2023-12-18T10:13:00Z</dcterms:created>
  <dcterms:modified xsi:type="dcterms:W3CDTF">2023-12-18T10:13:00Z</dcterms:modified>
</cp:coreProperties>
</file>